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000BE" w14:textId="77777777" w:rsidR="008B605A" w:rsidRDefault="00190E6A" w:rsidP="00190E6A">
      <w:pPr>
        <w:jc w:val="center"/>
        <w:rPr>
          <w:rFonts w:ascii="Arial" w:hAnsi="Arial" w:cs="Arial"/>
          <w:sz w:val="28"/>
        </w:rPr>
      </w:pPr>
      <w:r w:rsidRPr="00190E6A">
        <w:rPr>
          <w:rFonts w:ascii="Arial" w:hAnsi="Arial" w:cs="Arial"/>
          <w:sz w:val="28"/>
        </w:rPr>
        <w:t>University of California Graduate Student Association Travel Award Policy</w:t>
      </w:r>
    </w:p>
    <w:p w14:paraId="518955EF" w14:textId="47455506" w:rsidR="00190E6A" w:rsidRDefault="00B436DB" w:rsidP="00190E6A">
      <w:pPr>
        <w:jc w:val="center"/>
        <w:rPr>
          <w:rFonts w:ascii="Arial" w:hAnsi="Arial" w:cs="Arial"/>
        </w:rPr>
      </w:pPr>
      <w:r>
        <w:rPr>
          <w:rFonts w:ascii="Arial" w:hAnsi="Arial" w:cs="Arial"/>
        </w:rPr>
        <w:t xml:space="preserve">Approved: </w:t>
      </w:r>
      <w:r w:rsidR="00760771" w:rsidRPr="00B436DB">
        <w:rPr>
          <w:rFonts w:ascii="Arial" w:hAnsi="Arial" w:cs="Arial"/>
          <w:u w:val="single"/>
        </w:rPr>
        <w:t>DRAFT</w:t>
      </w:r>
    </w:p>
    <w:p w14:paraId="1CB294A8" w14:textId="77777777" w:rsidR="00760771" w:rsidRDefault="00760771" w:rsidP="00760771">
      <w:pPr>
        <w:rPr>
          <w:rFonts w:ascii="Arial" w:hAnsi="Arial" w:cs="Arial"/>
        </w:rPr>
      </w:pPr>
      <w:r w:rsidRPr="00760771">
        <w:rPr>
          <w:rFonts w:ascii="Arial" w:hAnsi="Arial" w:cs="Arial"/>
          <w:b/>
        </w:rPr>
        <w:t>Purpose</w:t>
      </w:r>
      <w:r>
        <w:rPr>
          <w:rFonts w:ascii="Arial" w:hAnsi="Arial" w:cs="Arial"/>
        </w:rPr>
        <w:t>: The University of California Graduate Student Association (GSA) recognizes that conference travel is an important aspect of graduate education, professional development, and broadening the audience of the work done by UC Merced graduate students. The GSA also recognizes that funding from graduate departments or individual labs to attend such conferences may not exist or may not cover the full expense of such travel. Thereby, the GSA will use a portion</w:t>
      </w:r>
      <w:r w:rsidR="002621F3">
        <w:rPr>
          <w:rFonts w:ascii="Arial" w:hAnsi="Arial" w:cs="Arial"/>
        </w:rPr>
        <w:t xml:space="preserve"> ($9,600)</w:t>
      </w:r>
      <w:r>
        <w:rPr>
          <w:rFonts w:ascii="Arial" w:hAnsi="Arial" w:cs="Arial"/>
        </w:rPr>
        <w:t xml:space="preserve"> of their yearly budget to </w:t>
      </w:r>
      <w:r w:rsidR="001402D3" w:rsidRPr="001402D3">
        <w:rPr>
          <w:rFonts w:ascii="Arial" w:hAnsi="Arial" w:cs="Arial"/>
          <w:b/>
        </w:rPr>
        <w:t>reimburse</w:t>
      </w:r>
      <w:r>
        <w:rPr>
          <w:rFonts w:ascii="Arial" w:hAnsi="Arial" w:cs="Arial"/>
        </w:rPr>
        <w:t xml:space="preserve"> graduate travel</w:t>
      </w:r>
      <w:r w:rsidR="002621F3">
        <w:rPr>
          <w:rFonts w:ascii="Arial" w:hAnsi="Arial" w:cs="Arial"/>
        </w:rPr>
        <w:t xml:space="preserve"> (up to $400)</w:t>
      </w:r>
      <w:r>
        <w:rPr>
          <w:rFonts w:ascii="Arial" w:hAnsi="Arial" w:cs="Arial"/>
        </w:rPr>
        <w:t xml:space="preserve"> to conferences to present their work.</w:t>
      </w:r>
    </w:p>
    <w:p w14:paraId="09FDBAEA" w14:textId="77777777" w:rsidR="00760771" w:rsidRDefault="00760771" w:rsidP="00760771">
      <w:pPr>
        <w:rPr>
          <w:rFonts w:ascii="Arial" w:hAnsi="Arial" w:cs="Arial"/>
        </w:rPr>
      </w:pPr>
      <w:commentRangeStart w:id="0"/>
      <w:r>
        <w:rPr>
          <w:rFonts w:ascii="Arial" w:hAnsi="Arial" w:cs="Arial"/>
          <w:b/>
        </w:rPr>
        <w:t>Eligibility</w:t>
      </w:r>
      <w:commentRangeEnd w:id="0"/>
      <w:r w:rsidR="002621F3">
        <w:rPr>
          <w:rStyle w:val="CommentReference"/>
        </w:rPr>
        <w:commentReference w:id="0"/>
      </w:r>
      <w:r>
        <w:rPr>
          <w:rFonts w:ascii="Arial" w:hAnsi="Arial" w:cs="Arial"/>
        </w:rPr>
        <w:t>: To be eligible, students must be a current graduate student of UC Merced during the conference dates, AND they must present their original work. Students are eligible to apply for the deadline corresponding to their travel date (see ‘Deadlines’ below). The GSA does not fund travel for research.</w:t>
      </w:r>
    </w:p>
    <w:p w14:paraId="65F85A3A" w14:textId="77777777" w:rsidR="00760771" w:rsidRDefault="00760771" w:rsidP="00760771">
      <w:pPr>
        <w:rPr>
          <w:rFonts w:ascii="Arial" w:hAnsi="Arial" w:cs="Arial"/>
        </w:rPr>
      </w:pPr>
      <w:r w:rsidRPr="00760771">
        <w:rPr>
          <w:rFonts w:ascii="Arial" w:hAnsi="Arial" w:cs="Arial"/>
          <w:b/>
        </w:rPr>
        <w:t>Selection</w:t>
      </w:r>
      <w:r>
        <w:rPr>
          <w:rFonts w:ascii="Arial" w:hAnsi="Arial" w:cs="Arial"/>
        </w:rPr>
        <w:t xml:space="preserve">: For each travel award deadline </w:t>
      </w:r>
      <w:r w:rsidR="002621F3">
        <w:rPr>
          <w:rFonts w:ascii="Arial" w:hAnsi="Arial" w:cs="Arial"/>
        </w:rPr>
        <w:t>two (</w:t>
      </w:r>
      <w:r>
        <w:rPr>
          <w:rFonts w:ascii="Arial" w:hAnsi="Arial" w:cs="Arial"/>
        </w:rPr>
        <w:t>2</w:t>
      </w:r>
      <w:r w:rsidR="002621F3">
        <w:rPr>
          <w:rFonts w:ascii="Arial" w:hAnsi="Arial" w:cs="Arial"/>
        </w:rPr>
        <w:t>)</w:t>
      </w:r>
      <w:r>
        <w:rPr>
          <w:rFonts w:ascii="Arial" w:hAnsi="Arial" w:cs="Arial"/>
        </w:rPr>
        <w:t xml:space="preserve"> students from each school will be selected </w:t>
      </w:r>
      <w:r w:rsidR="002621F3">
        <w:rPr>
          <w:rFonts w:ascii="Arial" w:hAnsi="Arial" w:cs="Arial"/>
        </w:rPr>
        <w:t>randomly.</w:t>
      </w:r>
    </w:p>
    <w:p w14:paraId="03AA5E42" w14:textId="77777777" w:rsidR="002621F3" w:rsidRDefault="002621F3" w:rsidP="00760771">
      <w:pPr>
        <w:rPr>
          <w:rFonts w:ascii="Arial" w:hAnsi="Arial" w:cs="Arial"/>
        </w:rPr>
      </w:pPr>
      <w:commentRangeStart w:id="1"/>
      <w:r w:rsidRPr="002621F3">
        <w:rPr>
          <w:rFonts w:ascii="Arial" w:hAnsi="Arial" w:cs="Arial"/>
          <w:b/>
        </w:rPr>
        <w:t>Deadlines</w:t>
      </w:r>
      <w:commentRangeEnd w:id="1"/>
      <w:r w:rsidR="001402D3">
        <w:rPr>
          <w:rStyle w:val="CommentReference"/>
        </w:rPr>
        <w:commentReference w:id="1"/>
      </w:r>
      <w:r>
        <w:rPr>
          <w:rFonts w:ascii="Arial" w:hAnsi="Arial" w:cs="Arial"/>
        </w:rPr>
        <w:t>: There are 4 travel award deadlines throughout the year: February 1</w:t>
      </w:r>
      <w:r w:rsidRPr="002621F3">
        <w:rPr>
          <w:rFonts w:ascii="Arial" w:hAnsi="Arial" w:cs="Arial"/>
          <w:vertAlign w:val="superscript"/>
        </w:rPr>
        <w:t>st</w:t>
      </w:r>
      <w:r>
        <w:rPr>
          <w:rFonts w:ascii="Arial" w:hAnsi="Arial" w:cs="Arial"/>
        </w:rPr>
        <w:t>, May 1</w:t>
      </w:r>
      <w:r w:rsidRPr="002621F3">
        <w:rPr>
          <w:rFonts w:ascii="Arial" w:hAnsi="Arial" w:cs="Arial"/>
          <w:vertAlign w:val="superscript"/>
        </w:rPr>
        <w:t>st</w:t>
      </w:r>
      <w:r>
        <w:rPr>
          <w:rFonts w:ascii="Arial" w:hAnsi="Arial" w:cs="Arial"/>
        </w:rPr>
        <w:t>, August 1</w:t>
      </w:r>
      <w:r w:rsidRPr="002621F3">
        <w:rPr>
          <w:rFonts w:ascii="Arial" w:hAnsi="Arial" w:cs="Arial"/>
          <w:vertAlign w:val="superscript"/>
        </w:rPr>
        <w:t>st</w:t>
      </w:r>
      <w:r>
        <w:rPr>
          <w:rFonts w:ascii="Arial" w:hAnsi="Arial" w:cs="Arial"/>
        </w:rPr>
        <w:t>, and November 1</w:t>
      </w:r>
      <w:r w:rsidRPr="002621F3">
        <w:rPr>
          <w:rFonts w:ascii="Arial" w:hAnsi="Arial" w:cs="Arial"/>
          <w:vertAlign w:val="superscript"/>
        </w:rPr>
        <w:t>st</w:t>
      </w:r>
      <w:r>
        <w:rPr>
          <w:rFonts w:ascii="Arial" w:hAnsi="Arial" w:cs="Arial"/>
        </w:rPr>
        <w:t>. Students are eligible for the February 1</w:t>
      </w:r>
      <w:r w:rsidRPr="002621F3">
        <w:rPr>
          <w:rFonts w:ascii="Arial" w:hAnsi="Arial" w:cs="Arial"/>
          <w:vertAlign w:val="superscript"/>
        </w:rPr>
        <w:t>st</w:t>
      </w:r>
      <w:r>
        <w:rPr>
          <w:rFonts w:ascii="Arial" w:hAnsi="Arial" w:cs="Arial"/>
        </w:rPr>
        <w:t xml:space="preserve"> deadline is their conference STARTS between December 16</w:t>
      </w:r>
      <w:r w:rsidRPr="002621F3">
        <w:rPr>
          <w:rFonts w:ascii="Arial" w:hAnsi="Arial" w:cs="Arial"/>
          <w:vertAlign w:val="superscript"/>
        </w:rPr>
        <w:t>th</w:t>
      </w:r>
      <w:r>
        <w:rPr>
          <w:rFonts w:ascii="Arial" w:hAnsi="Arial" w:cs="Arial"/>
        </w:rPr>
        <w:t xml:space="preserve"> and March 15</w:t>
      </w:r>
      <w:r w:rsidRPr="002621F3">
        <w:rPr>
          <w:rFonts w:ascii="Arial" w:hAnsi="Arial" w:cs="Arial"/>
          <w:vertAlign w:val="superscript"/>
        </w:rPr>
        <w:t>th</w:t>
      </w:r>
      <w:r>
        <w:rPr>
          <w:rFonts w:ascii="Arial" w:hAnsi="Arial" w:cs="Arial"/>
        </w:rPr>
        <w:t xml:space="preserve">. </w:t>
      </w:r>
      <w:r>
        <w:rPr>
          <w:rFonts w:ascii="Arial" w:hAnsi="Arial" w:cs="Arial"/>
        </w:rPr>
        <w:t xml:space="preserve">Students are eligible for the </w:t>
      </w:r>
      <w:r>
        <w:rPr>
          <w:rFonts w:ascii="Arial" w:hAnsi="Arial" w:cs="Arial"/>
        </w:rPr>
        <w:t>May</w:t>
      </w:r>
      <w:r>
        <w:rPr>
          <w:rFonts w:ascii="Arial" w:hAnsi="Arial" w:cs="Arial"/>
        </w:rPr>
        <w:t xml:space="preserve"> 1</w:t>
      </w:r>
      <w:r w:rsidRPr="002621F3">
        <w:rPr>
          <w:rFonts w:ascii="Arial" w:hAnsi="Arial" w:cs="Arial"/>
          <w:vertAlign w:val="superscript"/>
        </w:rPr>
        <w:t>st</w:t>
      </w:r>
      <w:r>
        <w:rPr>
          <w:rFonts w:ascii="Arial" w:hAnsi="Arial" w:cs="Arial"/>
        </w:rPr>
        <w:t xml:space="preserve"> deadline is their conference STARTS between </w:t>
      </w:r>
      <w:r>
        <w:rPr>
          <w:rFonts w:ascii="Arial" w:hAnsi="Arial" w:cs="Arial"/>
        </w:rPr>
        <w:t>March</w:t>
      </w:r>
      <w:r>
        <w:rPr>
          <w:rFonts w:ascii="Arial" w:hAnsi="Arial" w:cs="Arial"/>
        </w:rPr>
        <w:t xml:space="preserve"> 16</w:t>
      </w:r>
      <w:r w:rsidRPr="002621F3">
        <w:rPr>
          <w:rFonts w:ascii="Arial" w:hAnsi="Arial" w:cs="Arial"/>
          <w:vertAlign w:val="superscript"/>
        </w:rPr>
        <w:t>th</w:t>
      </w:r>
      <w:r>
        <w:rPr>
          <w:rFonts w:ascii="Arial" w:hAnsi="Arial" w:cs="Arial"/>
        </w:rPr>
        <w:t xml:space="preserve"> and </w:t>
      </w:r>
      <w:r>
        <w:rPr>
          <w:rFonts w:ascii="Arial" w:hAnsi="Arial" w:cs="Arial"/>
        </w:rPr>
        <w:t>June</w:t>
      </w:r>
      <w:r>
        <w:rPr>
          <w:rFonts w:ascii="Arial" w:hAnsi="Arial" w:cs="Arial"/>
        </w:rPr>
        <w:t xml:space="preserve"> 15</w:t>
      </w:r>
      <w:r w:rsidRPr="002621F3">
        <w:rPr>
          <w:rFonts w:ascii="Arial" w:hAnsi="Arial" w:cs="Arial"/>
          <w:vertAlign w:val="superscript"/>
        </w:rPr>
        <w:t>th</w:t>
      </w:r>
      <w:r>
        <w:rPr>
          <w:rFonts w:ascii="Arial" w:hAnsi="Arial" w:cs="Arial"/>
        </w:rPr>
        <w:t>.</w:t>
      </w:r>
      <w:r>
        <w:rPr>
          <w:rFonts w:ascii="Arial" w:hAnsi="Arial" w:cs="Arial"/>
        </w:rPr>
        <w:t xml:space="preserve"> </w:t>
      </w:r>
      <w:r>
        <w:rPr>
          <w:rFonts w:ascii="Arial" w:hAnsi="Arial" w:cs="Arial"/>
        </w:rPr>
        <w:t xml:space="preserve">Students are eligible for the </w:t>
      </w:r>
      <w:r>
        <w:rPr>
          <w:rFonts w:ascii="Arial" w:hAnsi="Arial" w:cs="Arial"/>
        </w:rPr>
        <w:t>August</w:t>
      </w:r>
      <w:r>
        <w:rPr>
          <w:rFonts w:ascii="Arial" w:hAnsi="Arial" w:cs="Arial"/>
        </w:rPr>
        <w:t xml:space="preserve"> 1</w:t>
      </w:r>
      <w:r w:rsidRPr="002621F3">
        <w:rPr>
          <w:rFonts w:ascii="Arial" w:hAnsi="Arial" w:cs="Arial"/>
          <w:vertAlign w:val="superscript"/>
        </w:rPr>
        <w:t>st</w:t>
      </w:r>
      <w:r>
        <w:rPr>
          <w:rFonts w:ascii="Arial" w:hAnsi="Arial" w:cs="Arial"/>
        </w:rPr>
        <w:t xml:space="preserve"> deadline is their conference STARTS between </w:t>
      </w:r>
      <w:r>
        <w:rPr>
          <w:rFonts w:ascii="Arial" w:hAnsi="Arial" w:cs="Arial"/>
        </w:rPr>
        <w:t>June</w:t>
      </w:r>
      <w:r>
        <w:rPr>
          <w:rFonts w:ascii="Arial" w:hAnsi="Arial" w:cs="Arial"/>
        </w:rPr>
        <w:t xml:space="preserve"> 16</w:t>
      </w:r>
      <w:r w:rsidRPr="002621F3">
        <w:rPr>
          <w:rFonts w:ascii="Arial" w:hAnsi="Arial" w:cs="Arial"/>
          <w:vertAlign w:val="superscript"/>
        </w:rPr>
        <w:t>th</w:t>
      </w:r>
      <w:r>
        <w:rPr>
          <w:rFonts w:ascii="Arial" w:hAnsi="Arial" w:cs="Arial"/>
        </w:rPr>
        <w:t xml:space="preserve"> and </w:t>
      </w:r>
      <w:r>
        <w:rPr>
          <w:rFonts w:ascii="Arial" w:hAnsi="Arial" w:cs="Arial"/>
        </w:rPr>
        <w:t>September</w:t>
      </w:r>
      <w:r>
        <w:rPr>
          <w:rFonts w:ascii="Arial" w:hAnsi="Arial" w:cs="Arial"/>
        </w:rPr>
        <w:t xml:space="preserve"> 15</w:t>
      </w:r>
      <w:r w:rsidRPr="002621F3">
        <w:rPr>
          <w:rFonts w:ascii="Arial" w:hAnsi="Arial" w:cs="Arial"/>
          <w:vertAlign w:val="superscript"/>
        </w:rPr>
        <w:t>th</w:t>
      </w:r>
      <w:r>
        <w:rPr>
          <w:rFonts w:ascii="Arial" w:hAnsi="Arial" w:cs="Arial"/>
        </w:rPr>
        <w:t>.</w:t>
      </w:r>
      <w:r>
        <w:rPr>
          <w:rFonts w:ascii="Arial" w:hAnsi="Arial" w:cs="Arial"/>
        </w:rPr>
        <w:t xml:space="preserve"> </w:t>
      </w:r>
      <w:r>
        <w:rPr>
          <w:rFonts w:ascii="Arial" w:hAnsi="Arial" w:cs="Arial"/>
        </w:rPr>
        <w:t xml:space="preserve">Students are eligible for the </w:t>
      </w:r>
      <w:r>
        <w:rPr>
          <w:rFonts w:ascii="Arial" w:hAnsi="Arial" w:cs="Arial"/>
        </w:rPr>
        <w:t>November</w:t>
      </w:r>
      <w:r>
        <w:rPr>
          <w:rFonts w:ascii="Arial" w:hAnsi="Arial" w:cs="Arial"/>
        </w:rPr>
        <w:t xml:space="preserve"> 1</w:t>
      </w:r>
      <w:r w:rsidRPr="002621F3">
        <w:rPr>
          <w:rFonts w:ascii="Arial" w:hAnsi="Arial" w:cs="Arial"/>
          <w:vertAlign w:val="superscript"/>
        </w:rPr>
        <w:t>st</w:t>
      </w:r>
      <w:r>
        <w:rPr>
          <w:rFonts w:ascii="Arial" w:hAnsi="Arial" w:cs="Arial"/>
        </w:rPr>
        <w:t xml:space="preserve"> deadline is their conference STARTS between </w:t>
      </w:r>
      <w:r>
        <w:rPr>
          <w:rFonts w:ascii="Arial" w:hAnsi="Arial" w:cs="Arial"/>
        </w:rPr>
        <w:t>September</w:t>
      </w:r>
      <w:r>
        <w:rPr>
          <w:rFonts w:ascii="Arial" w:hAnsi="Arial" w:cs="Arial"/>
        </w:rPr>
        <w:t xml:space="preserve"> 16</w:t>
      </w:r>
      <w:r w:rsidRPr="002621F3">
        <w:rPr>
          <w:rFonts w:ascii="Arial" w:hAnsi="Arial" w:cs="Arial"/>
          <w:vertAlign w:val="superscript"/>
        </w:rPr>
        <w:t>th</w:t>
      </w:r>
      <w:r>
        <w:rPr>
          <w:rFonts w:ascii="Arial" w:hAnsi="Arial" w:cs="Arial"/>
        </w:rPr>
        <w:t xml:space="preserve"> and </w:t>
      </w:r>
      <w:r>
        <w:rPr>
          <w:rFonts w:ascii="Arial" w:hAnsi="Arial" w:cs="Arial"/>
        </w:rPr>
        <w:t>December</w:t>
      </w:r>
      <w:r>
        <w:rPr>
          <w:rFonts w:ascii="Arial" w:hAnsi="Arial" w:cs="Arial"/>
        </w:rPr>
        <w:t xml:space="preserve"> 15</w:t>
      </w:r>
      <w:r w:rsidRPr="002621F3">
        <w:rPr>
          <w:rFonts w:ascii="Arial" w:hAnsi="Arial" w:cs="Arial"/>
          <w:vertAlign w:val="superscript"/>
        </w:rPr>
        <w:t>th</w:t>
      </w:r>
      <w:r>
        <w:rPr>
          <w:rFonts w:ascii="Arial" w:hAnsi="Arial" w:cs="Arial"/>
        </w:rPr>
        <w:t>.</w:t>
      </w:r>
      <w:r>
        <w:rPr>
          <w:rFonts w:ascii="Arial" w:hAnsi="Arial" w:cs="Arial"/>
        </w:rPr>
        <w:t xml:space="preserve"> See the below diagram for more information.</w:t>
      </w:r>
    </w:p>
    <w:p w14:paraId="39EEAEC4" w14:textId="77777777" w:rsidR="002621F3" w:rsidRDefault="002621F3" w:rsidP="00760771">
      <w:pPr>
        <w:rPr>
          <w:rFonts w:ascii="Arial" w:hAnsi="Arial" w:cs="Arial"/>
        </w:rPr>
      </w:pPr>
      <w:r>
        <w:rPr>
          <w:rFonts w:ascii="Arial" w:hAnsi="Arial" w:cs="Arial"/>
          <w:noProof/>
        </w:rPr>
        <w:drawing>
          <wp:inline distT="0" distB="0" distL="0" distR="0" wp14:anchorId="43C8DE62" wp14:editId="0C082721">
            <wp:extent cx="59436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elAwardsSchedule_2.jpg"/>
                    <pic:cNvPicPr/>
                  </pic:nvPicPr>
                  <pic:blipFill rotWithShape="1">
                    <a:blip r:embed="rId6">
                      <a:extLst>
                        <a:ext uri="{28A0092B-C50C-407E-A947-70E740481C1C}">
                          <a14:useLocalDpi xmlns:a14="http://schemas.microsoft.com/office/drawing/2010/main" val="0"/>
                        </a:ext>
                      </a:extLst>
                    </a:blip>
                    <a:srcRect t="42165" b="22792"/>
                    <a:stretch/>
                  </pic:blipFill>
                  <pic:spPr bwMode="auto">
                    <a:xfrm>
                      <a:off x="0" y="0"/>
                      <a:ext cx="5943600" cy="1171575"/>
                    </a:xfrm>
                    <a:prstGeom prst="rect">
                      <a:avLst/>
                    </a:prstGeom>
                    <a:ln>
                      <a:noFill/>
                    </a:ln>
                    <a:extLst>
                      <a:ext uri="{53640926-AAD7-44D8-BBD7-CCE9431645EC}">
                        <a14:shadowObscured xmlns:a14="http://schemas.microsoft.com/office/drawing/2010/main"/>
                      </a:ext>
                    </a:extLst>
                  </pic:spPr>
                </pic:pic>
              </a:graphicData>
            </a:graphic>
          </wp:inline>
        </w:drawing>
      </w:r>
    </w:p>
    <w:p w14:paraId="14B3762A" w14:textId="77777777" w:rsidR="002621F3" w:rsidRPr="00760771" w:rsidRDefault="001402D3" w:rsidP="001402D3">
      <w:pPr>
        <w:rPr>
          <w:rFonts w:ascii="Arial" w:hAnsi="Arial" w:cs="Arial"/>
        </w:rPr>
      </w:pPr>
      <w:r w:rsidRPr="001402D3">
        <w:rPr>
          <w:rFonts w:ascii="Arial" w:hAnsi="Arial" w:cs="Arial"/>
          <w:b/>
        </w:rPr>
        <w:t>Reimbursement</w:t>
      </w:r>
      <w:r>
        <w:rPr>
          <w:rFonts w:ascii="Arial" w:hAnsi="Arial" w:cs="Arial"/>
        </w:rPr>
        <w:t xml:space="preserve">: Reimbursement procedures are in accordance with UC Policy </w:t>
      </w:r>
      <w:hyperlink r:id="rId7" w:history="1">
        <w:r w:rsidRPr="00FE6942">
          <w:rPr>
            <w:rStyle w:val="Hyperlink"/>
            <w:rFonts w:ascii="Arial" w:hAnsi="Arial" w:cs="Arial"/>
          </w:rPr>
          <w:t>BFB-G-</w:t>
        </w:r>
        <w:r w:rsidRPr="00FE6942">
          <w:rPr>
            <w:rStyle w:val="Hyperlink"/>
            <w:rFonts w:ascii="Arial" w:hAnsi="Arial" w:cs="Arial"/>
          </w:rPr>
          <w:t>2</w:t>
        </w:r>
        <w:r w:rsidRPr="00FE6942">
          <w:rPr>
            <w:rStyle w:val="Hyperlink"/>
            <w:rFonts w:ascii="Arial" w:hAnsi="Arial" w:cs="Arial"/>
          </w:rPr>
          <w:t>8</w:t>
        </w:r>
      </w:hyperlink>
      <w:bookmarkStart w:id="2" w:name="_GoBack"/>
      <w:r w:rsidRPr="001402D3">
        <w:rPr>
          <w:rFonts w:ascii="Arial" w:hAnsi="Arial" w:cs="Arial"/>
        </w:rPr>
        <w:t>.</w:t>
      </w:r>
      <w:r>
        <w:rPr>
          <w:rFonts w:ascii="Arial" w:hAnsi="Arial" w:cs="Arial"/>
        </w:rPr>
        <w:t xml:space="preserve"> In summary, all reimbursements must be issued within 45 days of purchase. </w:t>
      </w:r>
      <w:r w:rsidRPr="001402D3">
        <w:rPr>
          <w:rFonts w:ascii="Arial" w:hAnsi="Arial" w:cs="Arial"/>
        </w:rPr>
        <w:t>El</w:t>
      </w:r>
      <w:r w:rsidR="00FE6942">
        <w:rPr>
          <w:rFonts w:ascii="Arial" w:hAnsi="Arial" w:cs="Arial"/>
        </w:rPr>
        <w:t>igible travel expenses include: lodging (hotels), meals ($71/day max), travel (a</w:t>
      </w:r>
      <w:r w:rsidRPr="001402D3">
        <w:rPr>
          <w:rFonts w:ascii="Arial" w:hAnsi="Arial" w:cs="Arial"/>
        </w:rPr>
        <w:t>irfare, train, bus</w:t>
      </w:r>
      <w:r w:rsidR="00FE6942">
        <w:rPr>
          <w:rFonts w:ascii="Arial" w:hAnsi="Arial" w:cs="Arial"/>
        </w:rPr>
        <w:t>, rental car, personal vehicle), and c</w:t>
      </w:r>
      <w:r w:rsidRPr="001402D3">
        <w:rPr>
          <w:rFonts w:ascii="Arial" w:hAnsi="Arial" w:cs="Arial"/>
        </w:rPr>
        <w:t>onference registration</w:t>
      </w:r>
      <w:r w:rsidR="00FE6942">
        <w:rPr>
          <w:rFonts w:ascii="Arial" w:hAnsi="Arial" w:cs="Arial"/>
        </w:rPr>
        <w:t>. Receipts must be received for proper reimbursement.</w:t>
      </w:r>
      <w:bookmarkEnd w:id="2"/>
    </w:p>
    <w:sectPr w:rsidR="002621F3" w:rsidRPr="007607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holas Dove" w:date="2017-09-05T19:03:00Z" w:initials="ND">
    <w:p w14:paraId="72F1486F" w14:textId="77777777" w:rsidR="002621F3" w:rsidRDefault="002621F3">
      <w:pPr>
        <w:pStyle w:val="CommentText"/>
      </w:pPr>
      <w:r>
        <w:rPr>
          <w:rStyle w:val="CommentReference"/>
        </w:rPr>
        <w:annotationRef/>
      </w:r>
      <w:r>
        <w:t>If you have received a travel award before, are you still eligible?</w:t>
      </w:r>
    </w:p>
    <w:p w14:paraId="2D74AFDB" w14:textId="77777777" w:rsidR="002621F3" w:rsidRDefault="002621F3">
      <w:pPr>
        <w:pStyle w:val="CommentText"/>
      </w:pPr>
    </w:p>
    <w:p w14:paraId="708B1CD4" w14:textId="77777777" w:rsidR="002621F3" w:rsidRDefault="002621F3">
      <w:pPr>
        <w:pStyle w:val="CommentText"/>
      </w:pPr>
      <w:r>
        <w:t>If you receive partial funding, are you still eligible?</w:t>
      </w:r>
    </w:p>
  </w:comment>
  <w:comment w:id="1" w:author="Nicholas Dove" w:date="2017-09-05T19:13:00Z" w:initials="ND">
    <w:p w14:paraId="23DDDAAB" w14:textId="77777777" w:rsidR="001402D3" w:rsidRDefault="001402D3">
      <w:pPr>
        <w:pStyle w:val="CommentText"/>
      </w:pPr>
      <w:r>
        <w:rPr>
          <w:rStyle w:val="CommentReference"/>
        </w:rPr>
        <w:annotationRef/>
      </w:r>
      <w:r>
        <w:t>Note: eligibility dates have been changed to remove overlap</w:t>
      </w:r>
      <w:r w:rsidR="00FE6942">
        <w:t>. (reduced by 45 days on the front end)</w:t>
      </w:r>
    </w:p>
    <w:p w14:paraId="111A8A19" w14:textId="77777777" w:rsidR="00FE6942" w:rsidRDefault="00FE6942">
      <w:pPr>
        <w:pStyle w:val="CommentText"/>
      </w:pPr>
    </w:p>
    <w:p w14:paraId="4230887F" w14:textId="77777777" w:rsidR="00FE6942" w:rsidRDefault="00FE6942">
      <w:pPr>
        <w:pStyle w:val="CommentText"/>
      </w:pPr>
      <w:r>
        <w:t>Thoughts?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8B1CD4" w15:done="0"/>
  <w15:commentEx w15:paraId="423088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Dove">
    <w15:presenceInfo w15:providerId="Windows Live" w15:userId="44acc9ada76c6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6A"/>
    <w:rsid w:val="00083176"/>
    <w:rsid w:val="001402D3"/>
    <w:rsid w:val="00190E6A"/>
    <w:rsid w:val="002621F3"/>
    <w:rsid w:val="00760771"/>
    <w:rsid w:val="008B605A"/>
    <w:rsid w:val="00B436DB"/>
    <w:rsid w:val="00FE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69C0"/>
  <w15:chartTrackingRefBased/>
  <w15:docId w15:val="{5E5685FE-B334-4F70-94CB-84310789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21F3"/>
    <w:rPr>
      <w:sz w:val="16"/>
      <w:szCs w:val="16"/>
    </w:rPr>
  </w:style>
  <w:style w:type="paragraph" w:styleId="CommentText">
    <w:name w:val="annotation text"/>
    <w:basedOn w:val="Normal"/>
    <w:link w:val="CommentTextChar"/>
    <w:uiPriority w:val="99"/>
    <w:semiHidden/>
    <w:unhideWhenUsed/>
    <w:rsid w:val="002621F3"/>
    <w:pPr>
      <w:spacing w:line="240" w:lineRule="auto"/>
    </w:pPr>
    <w:rPr>
      <w:sz w:val="20"/>
      <w:szCs w:val="20"/>
    </w:rPr>
  </w:style>
  <w:style w:type="character" w:customStyle="1" w:styleId="CommentTextChar">
    <w:name w:val="Comment Text Char"/>
    <w:basedOn w:val="DefaultParagraphFont"/>
    <w:link w:val="CommentText"/>
    <w:uiPriority w:val="99"/>
    <w:semiHidden/>
    <w:rsid w:val="002621F3"/>
    <w:rPr>
      <w:sz w:val="20"/>
      <w:szCs w:val="20"/>
    </w:rPr>
  </w:style>
  <w:style w:type="paragraph" w:styleId="CommentSubject">
    <w:name w:val="annotation subject"/>
    <w:basedOn w:val="CommentText"/>
    <w:next w:val="CommentText"/>
    <w:link w:val="CommentSubjectChar"/>
    <w:uiPriority w:val="99"/>
    <w:semiHidden/>
    <w:unhideWhenUsed/>
    <w:rsid w:val="002621F3"/>
    <w:rPr>
      <w:b/>
      <w:bCs/>
    </w:rPr>
  </w:style>
  <w:style w:type="character" w:customStyle="1" w:styleId="CommentSubjectChar">
    <w:name w:val="Comment Subject Char"/>
    <w:basedOn w:val="CommentTextChar"/>
    <w:link w:val="CommentSubject"/>
    <w:uiPriority w:val="99"/>
    <w:semiHidden/>
    <w:rsid w:val="002621F3"/>
    <w:rPr>
      <w:b/>
      <w:bCs/>
      <w:sz w:val="20"/>
      <w:szCs w:val="20"/>
    </w:rPr>
  </w:style>
  <w:style w:type="paragraph" w:styleId="BalloonText">
    <w:name w:val="Balloon Text"/>
    <w:basedOn w:val="Normal"/>
    <w:link w:val="BalloonTextChar"/>
    <w:uiPriority w:val="99"/>
    <w:semiHidden/>
    <w:unhideWhenUsed/>
    <w:rsid w:val="0026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F3"/>
    <w:rPr>
      <w:rFonts w:ascii="Segoe UI" w:hAnsi="Segoe UI" w:cs="Segoe UI"/>
      <w:sz w:val="18"/>
      <w:szCs w:val="18"/>
    </w:rPr>
  </w:style>
  <w:style w:type="character" w:styleId="Hyperlink">
    <w:name w:val="Hyperlink"/>
    <w:basedOn w:val="DefaultParagraphFont"/>
    <w:uiPriority w:val="99"/>
    <w:unhideWhenUsed/>
    <w:rsid w:val="00FE6942"/>
    <w:rPr>
      <w:color w:val="0563C1" w:themeColor="hyperlink"/>
      <w:u w:val="single"/>
    </w:rPr>
  </w:style>
  <w:style w:type="character" w:styleId="FollowedHyperlink">
    <w:name w:val="FollowedHyperlink"/>
    <w:basedOn w:val="DefaultParagraphFont"/>
    <w:uiPriority w:val="99"/>
    <w:semiHidden/>
    <w:unhideWhenUsed/>
    <w:rsid w:val="00FE6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licy.ucop.edu/doc/3420365/BFB-G-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Dove</dc:creator>
  <cp:keywords/>
  <dc:description/>
  <cp:lastModifiedBy>Nicholas Dove</cp:lastModifiedBy>
  <cp:revision>3</cp:revision>
  <dcterms:created xsi:type="dcterms:W3CDTF">2017-09-06T01:41:00Z</dcterms:created>
  <dcterms:modified xsi:type="dcterms:W3CDTF">2017-09-07T03:04:00Z</dcterms:modified>
</cp:coreProperties>
</file>